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631C94" w14:textId="77777777" w:rsidR="00BC4A7C" w:rsidRDefault="00BC4A7C" w:rsidP="002410D7">
      <w:pPr>
        <w:jc w:val="center"/>
        <w:rPr>
          <w:rFonts w:ascii="Times New Roman" w:hAnsi="Times New Roman" w:cs="Times New Roman"/>
        </w:rPr>
      </w:pPr>
    </w:p>
    <w:p w14:paraId="46527A35" w14:textId="77777777" w:rsidR="00BC4A7C" w:rsidRDefault="00BC4A7C" w:rsidP="002410D7">
      <w:pPr>
        <w:jc w:val="center"/>
        <w:rPr>
          <w:rFonts w:ascii="Times New Roman" w:hAnsi="Times New Roman" w:cs="Times New Roman"/>
        </w:rPr>
      </w:pPr>
    </w:p>
    <w:p w14:paraId="279CBE84" w14:textId="77777777" w:rsidR="00BC4A7C" w:rsidRDefault="00BC4A7C" w:rsidP="002410D7">
      <w:pPr>
        <w:jc w:val="center"/>
        <w:rPr>
          <w:rFonts w:ascii="Times New Roman" w:hAnsi="Times New Roman" w:cs="Times New Roman"/>
        </w:rPr>
      </w:pPr>
    </w:p>
    <w:p w14:paraId="40AE7C6F" w14:textId="652716A6" w:rsidR="003D16A1" w:rsidRPr="00BC4A7C" w:rsidRDefault="00762AC0" w:rsidP="002410D7">
      <w:pPr>
        <w:jc w:val="center"/>
        <w:rPr>
          <w:rFonts w:ascii="Times New Roman" w:hAnsi="Times New Roman" w:cs="Times New Roman"/>
        </w:rPr>
      </w:pPr>
      <w:r w:rsidRPr="00BC4A7C">
        <w:rPr>
          <w:rFonts w:ascii="Times New Roman" w:hAnsi="Times New Roman" w:cs="Times New Roman"/>
        </w:rPr>
        <w:t>Plato’s Crito Philosophy</w:t>
      </w:r>
    </w:p>
    <w:p w14:paraId="60BAFB9B" w14:textId="3F22186C" w:rsidR="00BC4A7C" w:rsidRPr="00BC4A7C" w:rsidRDefault="00BC4A7C" w:rsidP="002410D7">
      <w:pPr>
        <w:jc w:val="center"/>
        <w:rPr>
          <w:rFonts w:ascii="Times New Roman" w:hAnsi="Times New Roman" w:cs="Times New Roman"/>
        </w:rPr>
      </w:pPr>
      <w:r w:rsidRPr="00BC4A7C">
        <w:rPr>
          <w:rFonts w:ascii="Times New Roman" w:hAnsi="Times New Roman" w:cs="Times New Roman"/>
        </w:rPr>
        <w:t>[Name]</w:t>
      </w:r>
    </w:p>
    <w:p w14:paraId="0D7E1D95" w14:textId="7CAEB315" w:rsidR="00BC4A7C" w:rsidRPr="00BC4A7C" w:rsidRDefault="00BC4A7C" w:rsidP="002410D7">
      <w:pPr>
        <w:jc w:val="center"/>
        <w:rPr>
          <w:rFonts w:ascii="Times New Roman" w:hAnsi="Times New Roman" w:cs="Times New Roman"/>
        </w:rPr>
      </w:pPr>
      <w:r w:rsidRPr="00BC4A7C">
        <w:rPr>
          <w:rFonts w:ascii="Times New Roman" w:hAnsi="Times New Roman" w:cs="Times New Roman"/>
        </w:rPr>
        <w:t>[Institution affiliation]</w:t>
      </w:r>
    </w:p>
    <w:p w14:paraId="0A667537" w14:textId="09FCC458" w:rsidR="00BC4A7C" w:rsidRPr="00BC4A7C" w:rsidRDefault="00BC4A7C" w:rsidP="002410D7">
      <w:pPr>
        <w:jc w:val="center"/>
        <w:rPr>
          <w:rFonts w:ascii="Times New Roman" w:hAnsi="Times New Roman" w:cs="Times New Roman"/>
        </w:rPr>
      </w:pPr>
      <w:r w:rsidRPr="00BC4A7C">
        <w:rPr>
          <w:rFonts w:ascii="Times New Roman" w:hAnsi="Times New Roman" w:cs="Times New Roman"/>
        </w:rPr>
        <w:t>[Course]</w:t>
      </w:r>
    </w:p>
    <w:p w14:paraId="647F1A28" w14:textId="2E9CAB69" w:rsidR="00BC4A7C" w:rsidRPr="00BC4A7C" w:rsidRDefault="00BC4A7C" w:rsidP="002410D7">
      <w:pPr>
        <w:jc w:val="center"/>
        <w:rPr>
          <w:rFonts w:ascii="Times New Roman" w:hAnsi="Times New Roman" w:cs="Times New Roman"/>
        </w:rPr>
      </w:pPr>
      <w:r w:rsidRPr="00BC4A7C">
        <w:rPr>
          <w:rFonts w:ascii="Times New Roman" w:hAnsi="Times New Roman" w:cs="Times New Roman"/>
        </w:rPr>
        <w:t>[Date]</w:t>
      </w:r>
    </w:p>
    <w:p w14:paraId="5DD09BA1" w14:textId="77777777" w:rsidR="00BC4A7C" w:rsidRDefault="00BC4A7C" w:rsidP="002410D7">
      <w:pPr>
        <w:jc w:val="both"/>
        <w:rPr>
          <w:rFonts w:ascii="Times New Roman" w:hAnsi="Times New Roman" w:cs="Times New Roman"/>
        </w:rPr>
      </w:pPr>
    </w:p>
    <w:p w14:paraId="47E50A45" w14:textId="77777777" w:rsidR="00BC4A7C" w:rsidRDefault="00BC4A7C" w:rsidP="002410D7">
      <w:pPr>
        <w:jc w:val="both"/>
        <w:rPr>
          <w:rFonts w:ascii="Times New Roman" w:hAnsi="Times New Roman" w:cs="Times New Roman"/>
        </w:rPr>
      </w:pPr>
    </w:p>
    <w:p w14:paraId="64DBE0FC" w14:textId="77777777" w:rsidR="00BC4A7C" w:rsidRDefault="00BC4A7C" w:rsidP="002410D7">
      <w:pPr>
        <w:jc w:val="both"/>
        <w:rPr>
          <w:rFonts w:ascii="Times New Roman" w:hAnsi="Times New Roman" w:cs="Times New Roman"/>
        </w:rPr>
      </w:pPr>
    </w:p>
    <w:p w14:paraId="29AF1883" w14:textId="77777777" w:rsidR="00BC4A7C" w:rsidRDefault="00BC4A7C" w:rsidP="002410D7">
      <w:pPr>
        <w:jc w:val="both"/>
        <w:rPr>
          <w:rFonts w:ascii="Times New Roman" w:hAnsi="Times New Roman" w:cs="Times New Roman"/>
        </w:rPr>
      </w:pPr>
    </w:p>
    <w:p w14:paraId="2BBA7E89" w14:textId="77777777" w:rsidR="00BC4A7C" w:rsidRDefault="00BC4A7C" w:rsidP="002410D7">
      <w:pPr>
        <w:jc w:val="both"/>
        <w:rPr>
          <w:rFonts w:ascii="Times New Roman" w:hAnsi="Times New Roman" w:cs="Times New Roman"/>
        </w:rPr>
      </w:pPr>
    </w:p>
    <w:p w14:paraId="6FECAB0D" w14:textId="77777777" w:rsidR="00BC4A7C" w:rsidRDefault="00BC4A7C" w:rsidP="002410D7">
      <w:pPr>
        <w:jc w:val="both"/>
        <w:rPr>
          <w:rFonts w:ascii="Times New Roman" w:hAnsi="Times New Roman" w:cs="Times New Roman"/>
        </w:rPr>
      </w:pPr>
    </w:p>
    <w:p w14:paraId="5403AC3A" w14:textId="77777777" w:rsidR="00BC4A7C" w:rsidRDefault="00BC4A7C" w:rsidP="002410D7">
      <w:pPr>
        <w:jc w:val="both"/>
        <w:rPr>
          <w:rFonts w:ascii="Times New Roman" w:hAnsi="Times New Roman" w:cs="Times New Roman"/>
        </w:rPr>
      </w:pPr>
    </w:p>
    <w:p w14:paraId="287EE63C" w14:textId="77777777" w:rsidR="00BC4A7C" w:rsidRDefault="00BC4A7C" w:rsidP="002410D7">
      <w:pPr>
        <w:jc w:val="both"/>
        <w:rPr>
          <w:rFonts w:ascii="Times New Roman" w:hAnsi="Times New Roman" w:cs="Times New Roman"/>
        </w:rPr>
      </w:pPr>
    </w:p>
    <w:p w14:paraId="4588CEB9" w14:textId="77777777" w:rsidR="00BC4A7C" w:rsidRDefault="00BC4A7C" w:rsidP="002410D7">
      <w:pPr>
        <w:jc w:val="both"/>
        <w:rPr>
          <w:rFonts w:ascii="Times New Roman" w:hAnsi="Times New Roman" w:cs="Times New Roman"/>
        </w:rPr>
      </w:pPr>
    </w:p>
    <w:p w14:paraId="493D619C" w14:textId="77777777" w:rsidR="00BC4A7C" w:rsidRDefault="00BC4A7C" w:rsidP="002410D7">
      <w:pPr>
        <w:jc w:val="both"/>
        <w:rPr>
          <w:rFonts w:ascii="Times New Roman" w:hAnsi="Times New Roman" w:cs="Times New Roman"/>
        </w:rPr>
      </w:pPr>
    </w:p>
    <w:p w14:paraId="07971B12" w14:textId="77777777" w:rsidR="00BC4A7C" w:rsidRDefault="00BC4A7C" w:rsidP="002410D7">
      <w:pPr>
        <w:jc w:val="both"/>
        <w:rPr>
          <w:rFonts w:ascii="Times New Roman" w:hAnsi="Times New Roman" w:cs="Times New Roman"/>
        </w:rPr>
      </w:pPr>
    </w:p>
    <w:p w14:paraId="6031E515" w14:textId="77777777" w:rsidR="00BC4A7C" w:rsidRDefault="00BC4A7C" w:rsidP="002410D7">
      <w:pPr>
        <w:jc w:val="both"/>
        <w:rPr>
          <w:rFonts w:ascii="Times New Roman" w:hAnsi="Times New Roman" w:cs="Times New Roman"/>
        </w:rPr>
      </w:pPr>
    </w:p>
    <w:p w14:paraId="0C2AED8C" w14:textId="77777777" w:rsidR="00BC4A7C" w:rsidRDefault="00BC4A7C" w:rsidP="002410D7">
      <w:pPr>
        <w:jc w:val="both"/>
        <w:rPr>
          <w:rFonts w:ascii="Times New Roman" w:hAnsi="Times New Roman" w:cs="Times New Roman"/>
        </w:rPr>
      </w:pPr>
    </w:p>
    <w:p w14:paraId="09DC68A4" w14:textId="77777777" w:rsidR="00BC4A7C" w:rsidRDefault="00BC4A7C" w:rsidP="002410D7">
      <w:pPr>
        <w:jc w:val="both"/>
        <w:rPr>
          <w:rFonts w:ascii="Times New Roman" w:hAnsi="Times New Roman" w:cs="Times New Roman"/>
        </w:rPr>
      </w:pPr>
    </w:p>
    <w:p w14:paraId="0CF9B4C8" w14:textId="77777777" w:rsidR="00BC4A7C" w:rsidRDefault="00BC4A7C" w:rsidP="002410D7">
      <w:pPr>
        <w:jc w:val="both"/>
        <w:rPr>
          <w:rFonts w:ascii="Times New Roman" w:hAnsi="Times New Roman" w:cs="Times New Roman"/>
        </w:rPr>
      </w:pPr>
    </w:p>
    <w:p w14:paraId="25ADB2C8" w14:textId="77777777" w:rsidR="00BC4A7C" w:rsidRDefault="00BC4A7C" w:rsidP="002410D7">
      <w:pPr>
        <w:jc w:val="both"/>
        <w:rPr>
          <w:rFonts w:ascii="Times New Roman" w:hAnsi="Times New Roman" w:cs="Times New Roman"/>
        </w:rPr>
      </w:pPr>
    </w:p>
    <w:p w14:paraId="747CA79E" w14:textId="77777777" w:rsidR="00BC4A7C" w:rsidRDefault="00BC4A7C" w:rsidP="002410D7">
      <w:pPr>
        <w:jc w:val="both"/>
        <w:rPr>
          <w:rFonts w:ascii="Times New Roman" w:hAnsi="Times New Roman" w:cs="Times New Roman"/>
        </w:rPr>
      </w:pPr>
    </w:p>
    <w:p w14:paraId="7C637F50" w14:textId="77777777" w:rsidR="00BC4A7C" w:rsidRDefault="00BC4A7C" w:rsidP="002410D7">
      <w:pPr>
        <w:jc w:val="both"/>
        <w:rPr>
          <w:rFonts w:ascii="Times New Roman" w:hAnsi="Times New Roman" w:cs="Times New Roman"/>
        </w:rPr>
      </w:pPr>
    </w:p>
    <w:p w14:paraId="09301BBB" w14:textId="77777777" w:rsidR="00BC4A7C" w:rsidRDefault="00BC4A7C" w:rsidP="002410D7">
      <w:pPr>
        <w:jc w:val="both"/>
        <w:rPr>
          <w:rFonts w:ascii="Times New Roman" w:hAnsi="Times New Roman" w:cs="Times New Roman"/>
        </w:rPr>
      </w:pPr>
    </w:p>
    <w:p w14:paraId="61ADB15C" w14:textId="77777777" w:rsidR="00BC4A7C" w:rsidRDefault="00BC4A7C" w:rsidP="002410D7">
      <w:pPr>
        <w:jc w:val="both"/>
        <w:rPr>
          <w:rFonts w:ascii="Times New Roman" w:hAnsi="Times New Roman" w:cs="Times New Roman"/>
        </w:rPr>
      </w:pPr>
    </w:p>
    <w:p w14:paraId="5E23AF23" w14:textId="77777777" w:rsidR="00BC4A7C" w:rsidRDefault="00BC4A7C" w:rsidP="002410D7">
      <w:pPr>
        <w:jc w:val="both"/>
        <w:rPr>
          <w:rFonts w:ascii="Times New Roman" w:hAnsi="Times New Roman" w:cs="Times New Roman"/>
        </w:rPr>
      </w:pPr>
    </w:p>
    <w:p w14:paraId="60EA9A5E" w14:textId="603F3C0D" w:rsidR="00762AC0" w:rsidRPr="00BC4A7C" w:rsidRDefault="00762AC0" w:rsidP="00BC4A7C">
      <w:pPr>
        <w:spacing w:line="360" w:lineRule="auto"/>
        <w:jc w:val="both"/>
        <w:rPr>
          <w:rFonts w:ascii="Times New Roman" w:hAnsi="Times New Roman" w:cs="Times New Roman"/>
          <w:sz w:val="24"/>
          <w:szCs w:val="24"/>
        </w:rPr>
      </w:pPr>
      <w:r w:rsidRPr="00BC4A7C">
        <w:rPr>
          <w:rFonts w:ascii="Times New Roman" w:hAnsi="Times New Roman" w:cs="Times New Roman"/>
          <w:sz w:val="24"/>
          <w:szCs w:val="24"/>
        </w:rPr>
        <w:lastRenderedPageBreak/>
        <w:t xml:space="preserve">Even so scanty in this study, Plato’s Crito Philosophy appears to be both a confusing and somehow a muddled discourse. The experienced challenge by Plato </w:t>
      </w:r>
      <w:r w:rsidR="004920BC" w:rsidRPr="00BC4A7C">
        <w:rPr>
          <w:rFonts w:ascii="Times New Roman" w:hAnsi="Times New Roman" w:cs="Times New Roman"/>
          <w:sz w:val="24"/>
          <w:szCs w:val="24"/>
        </w:rPr>
        <w:t>when developing the talk was to somewhat justify the decision by Socrates to remain in prison rather than escaping after his “unfair” denunciation.</w:t>
      </w:r>
      <w:r w:rsidR="00507C44" w:rsidRPr="00BC4A7C">
        <w:rPr>
          <w:rFonts w:ascii="Times New Roman" w:hAnsi="Times New Roman" w:cs="Times New Roman"/>
          <w:sz w:val="24"/>
          <w:szCs w:val="24"/>
        </w:rPr>
        <w:t xml:space="preserve"> In doing this, Plato points out a distinguished aspect across the just Laws, that Socrates is expected to obey by remaining in prison, and the wrongful behavior of those who accused Socrates to a point of sentencing him to death</w:t>
      </w:r>
      <w:r w:rsidR="00C0075A">
        <w:rPr>
          <w:rFonts w:ascii="Times New Roman" w:hAnsi="Times New Roman" w:cs="Times New Roman"/>
          <w:sz w:val="24"/>
          <w:szCs w:val="24"/>
        </w:rPr>
        <w:t xml:space="preserve"> </w:t>
      </w:r>
      <w:r w:rsidR="006251DE">
        <w:rPr>
          <w:rFonts w:ascii="Times New Roman" w:hAnsi="Times New Roman" w:cs="Times New Roman"/>
          <w:sz w:val="24"/>
          <w:szCs w:val="24"/>
        </w:rPr>
        <w:t xml:space="preserve">(44a). </w:t>
      </w:r>
      <w:r w:rsidR="00507C44" w:rsidRPr="00BC4A7C">
        <w:rPr>
          <w:rFonts w:ascii="Times New Roman" w:hAnsi="Times New Roman" w:cs="Times New Roman"/>
          <w:sz w:val="24"/>
          <w:szCs w:val="24"/>
        </w:rPr>
        <w:t xml:space="preserve"> </w:t>
      </w:r>
      <w:r w:rsidR="00B30172" w:rsidRPr="00BC4A7C">
        <w:rPr>
          <w:rFonts w:ascii="Times New Roman" w:hAnsi="Times New Roman" w:cs="Times New Roman"/>
          <w:sz w:val="24"/>
          <w:szCs w:val="24"/>
        </w:rPr>
        <w:t>In this case, Socrates’ prosecutors have unfairly sentenced him based on the Laws. To give the Laws their separate voice, Plato seeks to differentiate these accusers as an independent entity, leading them to something that is human whereby Socrates might act unfairly</w:t>
      </w:r>
      <w:r w:rsidR="006251DE">
        <w:rPr>
          <w:rFonts w:ascii="Times New Roman" w:hAnsi="Times New Roman" w:cs="Times New Roman"/>
          <w:sz w:val="24"/>
          <w:szCs w:val="24"/>
        </w:rPr>
        <w:t xml:space="preserve"> (46d). </w:t>
      </w:r>
      <w:r w:rsidR="00B30172" w:rsidRPr="00BC4A7C">
        <w:rPr>
          <w:rFonts w:ascii="Times New Roman" w:hAnsi="Times New Roman" w:cs="Times New Roman"/>
          <w:sz w:val="24"/>
          <w:szCs w:val="24"/>
        </w:rPr>
        <w:t>Notably, this element becomes increasingly arguable based on the extend whereby one might literally separate the state laws from the individuals who implement and execute them. In this case, however, we have the state persons wh</w:t>
      </w:r>
      <w:r w:rsidR="00F03835" w:rsidRPr="00BC4A7C">
        <w:rPr>
          <w:rFonts w:ascii="Times New Roman" w:hAnsi="Times New Roman" w:cs="Times New Roman"/>
          <w:sz w:val="24"/>
          <w:szCs w:val="24"/>
        </w:rPr>
        <w:t>o</w:t>
      </w:r>
      <w:r w:rsidR="00B30172" w:rsidRPr="00BC4A7C">
        <w:rPr>
          <w:rFonts w:ascii="Times New Roman" w:hAnsi="Times New Roman" w:cs="Times New Roman"/>
          <w:sz w:val="24"/>
          <w:szCs w:val="24"/>
        </w:rPr>
        <w:t xml:space="preserve"> accuses Socrates and the state laws following suit and implemented to persuade Socrates that he must die </w:t>
      </w:r>
      <w:r w:rsidR="00F37225" w:rsidRPr="00BC4A7C">
        <w:rPr>
          <w:rFonts w:ascii="Times New Roman" w:hAnsi="Times New Roman" w:cs="Times New Roman"/>
          <w:sz w:val="24"/>
          <w:szCs w:val="24"/>
        </w:rPr>
        <w:t xml:space="preserve">for the sake of obeying these state laws. </w:t>
      </w:r>
      <w:r w:rsidR="0029362C" w:rsidRPr="00BC4A7C">
        <w:rPr>
          <w:rFonts w:ascii="Times New Roman" w:hAnsi="Times New Roman" w:cs="Times New Roman"/>
          <w:sz w:val="24"/>
          <w:szCs w:val="24"/>
        </w:rPr>
        <w:t xml:space="preserve">Given that both the state laws and individuals rule that Socrates is subject to execution, </w:t>
      </w:r>
      <w:r w:rsidR="00F03835" w:rsidRPr="00BC4A7C">
        <w:rPr>
          <w:rFonts w:ascii="Times New Roman" w:hAnsi="Times New Roman" w:cs="Times New Roman"/>
          <w:sz w:val="24"/>
          <w:szCs w:val="24"/>
        </w:rPr>
        <w:t xml:space="preserve">it is </w:t>
      </w:r>
      <w:r w:rsidR="0029362C" w:rsidRPr="00BC4A7C">
        <w:rPr>
          <w:rFonts w:ascii="Times New Roman" w:hAnsi="Times New Roman" w:cs="Times New Roman"/>
          <w:sz w:val="24"/>
          <w:szCs w:val="24"/>
        </w:rPr>
        <w:t>either the Laws side with these peoples or the people side with the laws</w:t>
      </w:r>
      <w:r w:rsidR="006251DE">
        <w:rPr>
          <w:rFonts w:ascii="Times New Roman" w:hAnsi="Times New Roman" w:cs="Times New Roman"/>
          <w:sz w:val="24"/>
          <w:szCs w:val="24"/>
        </w:rPr>
        <w:t xml:space="preserve"> (48a). </w:t>
      </w:r>
      <w:r w:rsidR="0029362C" w:rsidRPr="00BC4A7C">
        <w:rPr>
          <w:rFonts w:ascii="Times New Roman" w:hAnsi="Times New Roman" w:cs="Times New Roman"/>
          <w:sz w:val="24"/>
          <w:szCs w:val="24"/>
        </w:rPr>
        <w:t>And regardless of whether these</w:t>
      </w:r>
      <w:r w:rsidR="00F03835" w:rsidRPr="00BC4A7C">
        <w:rPr>
          <w:rFonts w:ascii="Times New Roman" w:hAnsi="Times New Roman" w:cs="Times New Roman"/>
          <w:sz w:val="24"/>
          <w:szCs w:val="24"/>
        </w:rPr>
        <w:t xml:space="preserve"> claims</w:t>
      </w:r>
      <w:r w:rsidR="0029362C" w:rsidRPr="00BC4A7C">
        <w:rPr>
          <w:rFonts w:ascii="Times New Roman" w:hAnsi="Times New Roman" w:cs="Times New Roman"/>
          <w:sz w:val="24"/>
          <w:szCs w:val="24"/>
        </w:rPr>
        <w:t xml:space="preserve"> are true or not, it appears odd asserting that Laws are fair and literally deserve respect and that persons are unfair and actually need no respect. </w:t>
      </w:r>
    </w:p>
    <w:p w14:paraId="677069A0" w14:textId="4A768FCE" w:rsidR="00EA5146" w:rsidRPr="00BC4A7C" w:rsidRDefault="00EA5146" w:rsidP="00BC4A7C">
      <w:pPr>
        <w:spacing w:line="360" w:lineRule="auto"/>
        <w:jc w:val="both"/>
        <w:rPr>
          <w:rFonts w:ascii="Times New Roman" w:hAnsi="Times New Roman" w:cs="Times New Roman"/>
          <w:sz w:val="24"/>
          <w:szCs w:val="24"/>
        </w:rPr>
      </w:pPr>
      <w:r w:rsidRPr="00BC4A7C">
        <w:rPr>
          <w:rFonts w:ascii="Times New Roman" w:hAnsi="Times New Roman" w:cs="Times New Roman"/>
          <w:sz w:val="24"/>
          <w:szCs w:val="24"/>
        </w:rPr>
        <w:t>Socrates points out how important is the Laws of Athens in shaping his life and how, as a citizen, he is related to such laws. Foremost, Socrates believes that these laws gave birth to his parents and supported their marriage, something that helped in giving birth to him</w:t>
      </w:r>
      <w:r w:rsidR="006251DE">
        <w:rPr>
          <w:rFonts w:ascii="Times New Roman" w:hAnsi="Times New Roman" w:cs="Times New Roman"/>
          <w:sz w:val="24"/>
          <w:szCs w:val="24"/>
        </w:rPr>
        <w:t xml:space="preserve"> (49e). </w:t>
      </w:r>
      <w:r w:rsidRPr="00BC4A7C">
        <w:rPr>
          <w:rFonts w:ascii="Times New Roman" w:hAnsi="Times New Roman" w:cs="Times New Roman"/>
          <w:sz w:val="24"/>
          <w:szCs w:val="24"/>
        </w:rPr>
        <w:t xml:space="preserve">Notably, these laws facilitated Socrates education and his entire upbringing and ensured that he got the required training in gymnastics and music. Form such a perspective, Socrates compares his relationship with the laws to the relationship between a son and his father or a slave and his master. In such relationships, the slave or the son has no right to rebel in case he is punished for doing wrong, and perhaps </w:t>
      </w:r>
      <w:r w:rsidR="000029D8" w:rsidRPr="00BC4A7C">
        <w:rPr>
          <w:rFonts w:ascii="Times New Roman" w:hAnsi="Times New Roman" w:cs="Times New Roman"/>
          <w:sz w:val="24"/>
          <w:szCs w:val="24"/>
        </w:rPr>
        <w:t>should not destroy his master or father simply in protecting himself</w:t>
      </w:r>
      <w:r w:rsidR="006251DE">
        <w:rPr>
          <w:rFonts w:ascii="Times New Roman" w:hAnsi="Times New Roman" w:cs="Times New Roman"/>
          <w:sz w:val="24"/>
          <w:szCs w:val="24"/>
        </w:rPr>
        <w:t xml:space="preserve"> (50e-51c). </w:t>
      </w:r>
      <w:r w:rsidR="000029D8" w:rsidRPr="00BC4A7C">
        <w:rPr>
          <w:rFonts w:ascii="Times New Roman" w:hAnsi="Times New Roman" w:cs="Times New Roman"/>
          <w:sz w:val="24"/>
          <w:szCs w:val="24"/>
        </w:rPr>
        <w:t xml:space="preserve"> Also, the laws further point out that a person’s ties to their country are even solid than the individual’s ties to their family, and so this makes it more significant to obey the judgments from laws. Similar to how a soldier should be willing to suffer and even die for his country when in war and not fleeing to save himself, Socrates believes that an individual should also always be ready to suffer and even sacrifice his life based on the laws, contrary to destroying the laws by attempting to save himself. Assuming that Socrates was to dodge his execution, he will have to convince the laws that they </w:t>
      </w:r>
      <w:r w:rsidR="000029D8" w:rsidRPr="00BC4A7C">
        <w:rPr>
          <w:rFonts w:ascii="Times New Roman" w:hAnsi="Times New Roman" w:cs="Times New Roman"/>
          <w:sz w:val="24"/>
          <w:szCs w:val="24"/>
        </w:rPr>
        <w:lastRenderedPageBreak/>
        <w:t xml:space="preserve">have punished him unfairly and not simply </w:t>
      </w:r>
      <w:r w:rsidR="00B60D76" w:rsidRPr="00BC4A7C">
        <w:rPr>
          <w:rFonts w:ascii="Times New Roman" w:hAnsi="Times New Roman" w:cs="Times New Roman"/>
          <w:sz w:val="24"/>
          <w:szCs w:val="24"/>
        </w:rPr>
        <w:t xml:space="preserve">escaping from prison, something that Socrates believe will show disrespect and eventually destroy the laws. </w:t>
      </w:r>
    </w:p>
    <w:p w14:paraId="431D711C" w14:textId="60E211C6" w:rsidR="00F03835" w:rsidRPr="00BC4A7C" w:rsidRDefault="006C57F5" w:rsidP="00BC4A7C">
      <w:pPr>
        <w:spacing w:line="360" w:lineRule="auto"/>
        <w:jc w:val="both"/>
        <w:rPr>
          <w:rFonts w:ascii="Times New Roman" w:hAnsi="Times New Roman" w:cs="Times New Roman"/>
          <w:sz w:val="24"/>
          <w:szCs w:val="24"/>
        </w:rPr>
      </w:pPr>
      <w:r w:rsidRPr="00BC4A7C">
        <w:rPr>
          <w:rFonts w:ascii="Times New Roman" w:hAnsi="Times New Roman" w:cs="Times New Roman"/>
          <w:sz w:val="24"/>
          <w:szCs w:val="24"/>
        </w:rPr>
        <w:t>To clarify his stand to Crito, Socrates’ unfolding to Athens’ Laws is that he will be confronted and questioned concerning his escape desire. According to Socrates, deciding to escape will be a significant disobedience to the laws, something that effectively destroys the laws as well as the entire state</w:t>
      </w:r>
      <w:r w:rsidR="006251DE">
        <w:rPr>
          <w:rFonts w:ascii="Times New Roman" w:hAnsi="Times New Roman" w:cs="Times New Roman"/>
          <w:sz w:val="24"/>
          <w:szCs w:val="24"/>
        </w:rPr>
        <w:t xml:space="preserve"> (51d). </w:t>
      </w:r>
      <w:r w:rsidRPr="00BC4A7C">
        <w:rPr>
          <w:rFonts w:ascii="Times New Roman" w:hAnsi="Times New Roman" w:cs="Times New Roman"/>
          <w:sz w:val="24"/>
          <w:szCs w:val="24"/>
        </w:rPr>
        <w:t xml:space="preserve">Therefore, if people disobey the laws whenever they feel like, it is a clear indication that the laws are nullified and they will no longer be important or perhaps have any effect based on justice, and this may lead to the states collapsing from chaos. These laws perhaps hold the state together </w:t>
      </w:r>
      <w:r w:rsidR="000522B4" w:rsidRPr="00BC4A7C">
        <w:rPr>
          <w:rFonts w:ascii="Times New Roman" w:hAnsi="Times New Roman" w:cs="Times New Roman"/>
          <w:sz w:val="24"/>
          <w:szCs w:val="24"/>
        </w:rPr>
        <w:t>given that they only bind if they hold despite the circumstances or situations</w:t>
      </w:r>
      <w:r w:rsidR="006251DE">
        <w:rPr>
          <w:rFonts w:ascii="Times New Roman" w:hAnsi="Times New Roman" w:cs="Times New Roman"/>
          <w:sz w:val="24"/>
          <w:szCs w:val="24"/>
        </w:rPr>
        <w:t xml:space="preserve"> (53a). </w:t>
      </w:r>
      <w:r w:rsidR="009E1093" w:rsidRPr="00BC4A7C">
        <w:rPr>
          <w:rFonts w:ascii="Times New Roman" w:hAnsi="Times New Roman" w:cs="Times New Roman"/>
          <w:sz w:val="24"/>
          <w:szCs w:val="24"/>
        </w:rPr>
        <w:t xml:space="preserve">However, this does not make me believe that we owe a similar debt to the US. </w:t>
      </w:r>
      <w:r w:rsidR="000522B4" w:rsidRPr="00BC4A7C">
        <w:rPr>
          <w:rFonts w:ascii="Times New Roman" w:hAnsi="Times New Roman" w:cs="Times New Roman"/>
          <w:sz w:val="24"/>
          <w:szCs w:val="24"/>
        </w:rPr>
        <w:t xml:space="preserve"> Assuming that Socrates points that the state is just or fair when it makes an undeserved judgement against his case, it is possible he might be imagining or thinking that the law would consider him as a law-abiding citizen despite the unjust allegations or condemnations. Overall, the state laws are not an all time accepted piecemeal, but they are either entirely or not at all. </w:t>
      </w:r>
    </w:p>
    <w:p w14:paraId="2AAD6071" w14:textId="5F21EA82" w:rsidR="009E1093" w:rsidRPr="00BC4A7C" w:rsidRDefault="009E1093" w:rsidP="00BC4A7C">
      <w:pPr>
        <w:spacing w:line="360" w:lineRule="auto"/>
        <w:jc w:val="both"/>
        <w:rPr>
          <w:rFonts w:ascii="Times New Roman" w:hAnsi="Times New Roman" w:cs="Times New Roman"/>
          <w:sz w:val="24"/>
          <w:szCs w:val="24"/>
        </w:rPr>
      </w:pPr>
      <w:r w:rsidRPr="00BC4A7C">
        <w:rPr>
          <w:rFonts w:ascii="Times New Roman" w:hAnsi="Times New Roman" w:cs="Times New Roman"/>
          <w:sz w:val="24"/>
          <w:szCs w:val="24"/>
        </w:rPr>
        <w:t xml:space="preserve">We all know from the dialogue that Socrates’ trial was very far from being just, and that he is not literally guilty of the alleged crimes. Therefore, we all have a significant idea to concur to the fact that Socrates was wrong. </w:t>
      </w:r>
      <w:r w:rsidR="00AE007C" w:rsidRPr="00BC4A7C">
        <w:rPr>
          <w:rFonts w:ascii="Times New Roman" w:hAnsi="Times New Roman" w:cs="Times New Roman"/>
          <w:sz w:val="24"/>
          <w:szCs w:val="24"/>
        </w:rPr>
        <w:t>Several</w:t>
      </w:r>
      <w:r w:rsidRPr="00BC4A7C">
        <w:rPr>
          <w:rFonts w:ascii="Times New Roman" w:hAnsi="Times New Roman" w:cs="Times New Roman"/>
          <w:sz w:val="24"/>
          <w:szCs w:val="24"/>
        </w:rPr>
        <w:t xml:space="preserve"> scholars have insinuated that by giving in to the execution, Socrates </w:t>
      </w:r>
      <w:r w:rsidR="00AE007C" w:rsidRPr="00BC4A7C">
        <w:rPr>
          <w:rFonts w:ascii="Times New Roman" w:hAnsi="Times New Roman" w:cs="Times New Roman"/>
          <w:sz w:val="24"/>
          <w:szCs w:val="24"/>
        </w:rPr>
        <w:t>complacently accepts an unfair implementation of laws, and by doing that, he allows the laws to fall into disrepute</w:t>
      </w:r>
      <w:r w:rsidR="006251DE">
        <w:rPr>
          <w:rFonts w:ascii="Times New Roman" w:hAnsi="Times New Roman" w:cs="Times New Roman"/>
          <w:sz w:val="24"/>
          <w:szCs w:val="24"/>
        </w:rPr>
        <w:t xml:space="preserve"> (54b). </w:t>
      </w:r>
      <w:r w:rsidR="00AE007C" w:rsidRPr="00BC4A7C">
        <w:rPr>
          <w:rFonts w:ascii="Times New Roman" w:hAnsi="Times New Roman" w:cs="Times New Roman"/>
          <w:sz w:val="24"/>
          <w:szCs w:val="24"/>
        </w:rPr>
        <w:t xml:space="preserve"> The cross-examination method as a key aspect in his philosophy concentrates on showing Plato that he is wrong in is claims. Apparently, such a method should actually apply to Socrates’ parents as well as to the laws. If it was a mistake to punish Socrates, he is not supposed to abide with such punishment and he should instead expose such unfairness, and do both the law and himself a favor. </w:t>
      </w:r>
    </w:p>
    <w:p w14:paraId="77FCE465" w14:textId="77777777" w:rsidR="00BC4A7C" w:rsidRDefault="00BC4A7C" w:rsidP="002410D7">
      <w:pPr>
        <w:jc w:val="center"/>
        <w:rPr>
          <w:rFonts w:ascii="Times New Roman" w:hAnsi="Times New Roman" w:cs="Times New Roman"/>
          <w:b/>
          <w:bCs/>
        </w:rPr>
      </w:pPr>
    </w:p>
    <w:p w14:paraId="26D526D6" w14:textId="77777777" w:rsidR="00BC4A7C" w:rsidRDefault="00BC4A7C" w:rsidP="002410D7">
      <w:pPr>
        <w:jc w:val="center"/>
        <w:rPr>
          <w:rFonts w:ascii="Times New Roman" w:hAnsi="Times New Roman" w:cs="Times New Roman"/>
          <w:b/>
          <w:bCs/>
        </w:rPr>
      </w:pPr>
    </w:p>
    <w:p w14:paraId="5510B0BB" w14:textId="77777777" w:rsidR="00BC4A7C" w:rsidRDefault="00BC4A7C" w:rsidP="002410D7">
      <w:pPr>
        <w:jc w:val="center"/>
        <w:rPr>
          <w:rFonts w:ascii="Times New Roman" w:hAnsi="Times New Roman" w:cs="Times New Roman"/>
          <w:b/>
          <w:bCs/>
        </w:rPr>
      </w:pPr>
    </w:p>
    <w:p w14:paraId="74E89EF4" w14:textId="77777777" w:rsidR="00BC4A7C" w:rsidRDefault="00BC4A7C" w:rsidP="002410D7">
      <w:pPr>
        <w:jc w:val="center"/>
        <w:rPr>
          <w:rFonts w:ascii="Times New Roman" w:hAnsi="Times New Roman" w:cs="Times New Roman"/>
          <w:b/>
          <w:bCs/>
        </w:rPr>
      </w:pPr>
    </w:p>
    <w:p w14:paraId="405A13E8" w14:textId="77777777" w:rsidR="00BC4A7C" w:rsidRDefault="00BC4A7C" w:rsidP="002410D7">
      <w:pPr>
        <w:jc w:val="center"/>
        <w:rPr>
          <w:rFonts w:ascii="Times New Roman" w:hAnsi="Times New Roman" w:cs="Times New Roman"/>
          <w:b/>
          <w:bCs/>
        </w:rPr>
      </w:pPr>
    </w:p>
    <w:p w14:paraId="3FF96ECA" w14:textId="77777777" w:rsidR="00BC4A7C" w:rsidRDefault="00BC4A7C" w:rsidP="002410D7">
      <w:pPr>
        <w:jc w:val="center"/>
        <w:rPr>
          <w:rFonts w:ascii="Times New Roman" w:hAnsi="Times New Roman" w:cs="Times New Roman"/>
          <w:b/>
          <w:bCs/>
        </w:rPr>
      </w:pPr>
    </w:p>
    <w:p w14:paraId="51927275" w14:textId="77777777" w:rsidR="00BC4A7C" w:rsidRDefault="00BC4A7C" w:rsidP="002410D7">
      <w:pPr>
        <w:jc w:val="center"/>
        <w:rPr>
          <w:rFonts w:ascii="Times New Roman" w:hAnsi="Times New Roman" w:cs="Times New Roman"/>
          <w:b/>
          <w:bCs/>
        </w:rPr>
      </w:pPr>
    </w:p>
    <w:p w14:paraId="25B2937B" w14:textId="69169C73" w:rsidR="00AE007C" w:rsidRDefault="006D5BBD" w:rsidP="00BC4A7C">
      <w:pPr>
        <w:jc w:val="center"/>
        <w:rPr>
          <w:rFonts w:ascii="Times New Roman" w:hAnsi="Times New Roman" w:cs="Times New Roman"/>
          <w:b/>
          <w:bCs/>
        </w:rPr>
      </w:pPr>
      <w:r w:rsidRPr="006D5BBD">
        <w:rPr>
          <w:rFonts w:ascii="Times New Roman" w:hAnsi="Times New Roman" w:cs="Times New Roman"/>
          <w:b/>
          <w:bCs/>
        </w:rPr>
        <w:lastRenderedPageBreak/>
        <w:t>Works Cited</w:t>
      </w:r>
    </w:p>
    <w:p w14:paraId="5F2BC6CF" w14:textId="5FE47169" w:rsidR="00F25CE7" w:rsidRPr="00F25CE7" w:rsidRDefault="00F25CE7" w:rsidP="00BC4A7C">
      <w:pPr>
        <w:ind w:left="720" w:hanging="720"/>
        <w:rPr>
          <w:rFonts w:ascii="Times New Roman" w:hAnsi="Times New Roman" w:cs="Times New Roman"/>
          <w:b/>
          <w:bCs/>
        </w:rPr>
      </w:pPr>
      <w:r w:rsidRPr="00F25CE7">
        <w:rPr>
          <w:rFonts w:ascii="Times New Roman" w:eastAsia="Arial Unicode MS" w:hAnsi="Times New Roman" w:cs="Times New Roman"/>
          <w:color w:val="000000"/>
          <w:shd w:val="clear" w:color="auto" w:fill="FFFFFF"/>
        </w:rPr>
        <w:t>Plato,</w:t>
      </w:r>
      <w:r w:rsidRPr="00F25CE7">
        <w:rPr>
          <w:rFonts w:ascii="Times New Roman" w:eastAsia="Arial Unicode MS" w:hAnsi="Times New Roman" w:cs="Times New Roman"/>
          <w:color w:val="000000"/>
          <w:shd w:val="clear" w:color="auto" w:fill="FFFFFF"/>
        </w:rPr>
        <w:t xml:space="preserve"> &amp; Burnet, J. (1986). </w:t>
      </w:r>
      <w:r w:rsidRPr="00F25CE7">
        <w:rPr>
          <w:rFonts w:ascii="Times New Roman" w:eastAsia="Arial Unicode MS" w:hAnsi="Times New Roman" w:cs="Times New Roman"/>
          <w:i/>
          <w:iCs/>
          <w:color w:val="000000"/>
          <w:shd w:val="clear" w:color="auto" w:fill="FFFFFF"/>
        </w:rPr>
        <w:t>Plato's Euthyphro, Apology of Socrates, and Crito</w:t>
      </w:r>
      <w:r w:rsidRPr="00F25CE7">
        <w:rPr>
          <w:rFonts w:ascii="Times New Roman" w:eastAsia="Arial Unicode MS" w:hAnsi="Times New Roman" w:cs="Times New Roman"/>
          <w:color w:val="000000"/>
          <w:shd w:val="clear" w:color="auto" w:fill="FFFFFF"/>
        </w:rPr>
        <w:t>. Oxford [Oxfordshire: Clarendon Press</w:t>
      </w:r>
      <w:r>
        <w:rPr>
          <w:rFonts w:ascii="Times New Roman" w:eastAsia="Arial Unicode MS" w:hAnsi="Times New Roman" w:cs="Times New Roman"/>
          <w:color w:val="000000"/>
          <w:shd w:val="clear" w:color="auto" w:fill="FFFFFF"/>
        </w:rPr>
        <w:t xml:space="preserve">. </w:t>
      </w:r>
      <w:r w:rsidRPr="00F25CE7">
        <w:rPr>
          <w:rFonts w:ascii="Times New Roman" w:eastAsia="Arial Unicode MS" w:hAnsi="Times New Roman" w:cs="Times New Roman"/>
          <w:color w:val="000000"/>
          <w:shd w:val="clear" w:color="auto" w:fill="FFFFFF"/>
        </w:rPr>
        <w:t>15: 44-68</w:t>
      </w:r>
    </w:p>
    <w:p w14:paraId="1CFD380A" w14:textId="4507A0BA" w:rsidR="006D5BBD" w:rsidRPr="00F25CE7" w:rsidRDefault="006D5BBD" w:rsidP="00BC4A7C">
      <w:pPr>
        <w:ind w:left="720" w:hanging="720"/>
        <w:rPr>
          <w:rFonts w:ascii="Times New Roman" w:hAnsi="Times New Roman" w:cs="Times New Roman"/>
        </w:rPr>
      </w:pPr>
      <w:r w:rsidRPr="00F25CE7">
        <w:rPr>
          <w:rFonts w:ascii="Times New Roman" w:hAnsi="Times New Roman" w:cs="Times New Roman"/>
        </w:rPr>
        <w:t>Weiss R. (</w:t>
      </w:r>
      <w:r w:rsidR="00F25CE7">
        <w:rPr>
          <w:rFonts w:ascii="Times New Roman" w:hAnsi="Times New Roman" w:cs="Times New Roman"/>
        </w:rPr>
        <w:t>1952</w:t>
      </w:r>
      <w:r w:rsidRPr="00F25CE7">
        <w:rPr>
          <w:rFonts w:ascii="Times New Roman" w:hAnsi="Times New Roman" w:cs="Times New Roman"/>
        </w:rPr>
        <w:t xml:space="preserve">). Socrates Dissatisfied: An Analysis of Plato’s Crito. Classical Philology 95: 362-366. </w:t>
      </w:r>
    </w:p>
    <w:p w14:paraId="563F8279" w14:textId="77777777" w:rsidR="009E1093" w:rsidRDefault="009E1093">
      <w:pPr>
        <w:rPr>
          <w:rFonts w:ascii="Times New Roman" w:hAnsi="Times New Roman" w:cs="Times New Roman"/>
        </w:rPr>
      </w:pPr>
    </w:p>
    <w:p w14:paraId="3464B5FC" w14:textId="77777777" w:rsidR="00B60D76" w:rsidRDefault="00B60D76">
      <w:pPr>
        <w:rPr>
          <w:rFonts w:ascii="Times New Roman" w:hAnsi="Times New Roman" w:cs="Times New Roman"/>
        </w:rPr>
      </w:pPr>
    </w:p>
    <w:p w14:paraId="3CE72DA7" w14:textId="77777777" w:rsidR="00B60D76" w:rsidRPr="00762AC0" w:rsidRDefault="00B60D76">
      <w:pPr>
        <w:rPr>
          <w:rFonts w:ascii="Times New Roman" w:hAnsi="Times New Roman" w:cs="Times New Roman"/>
        </w:rPr>
      </w:pPr>
    </w:p>
    <w:sectPr w:rsidR="00B60D76" w:rsidRPr="00762AC0" w:rsidSect="00BC4A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AF54E4" w14:textId="77777777" w:rsidR="00650C0E" w:rsidRDefault="00650C0E" w:rsidP="00BC4A7C">
      <w:pPr>
        <w:spacing w:after="0" w:line="240" w:lineRule="auto"/>
      </w:pPr>
      <w:r>
        <w:separator/>
      </w:r>
    </w:p>
  </w:endnote>
  <w:endnote w:type="continuationSeparator" w:id="0">
    <w:p w14:paraId="16BF4276" w14:textId="77777777" w:rsidR="00650C0E" w:rsidRDefault="00650C0E" w:rsidP="00BC4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307417" w14:textId="77777777" w:rsidR="00650C0E" w:rsidRDefault="00650C0E" w:rsidP="00BC4A7C">
      <w:pPr>
        <w:spacing w:after="0" w:line="240" w:lineRule="auto"/>
      </w:pPr>
      <w:r>
        <w:separator/>
      </w:r>
    </w:p>
  </w:footnote>
  <w:footnote w:type="continuationSeparator" w:id="0">
    <w:p w14:paraId="4B6CDA88" w14:textId="77777777" w:rsidR="00650C0E" w:rsidRDefault="00650C0E" w:rsidP="00BC4A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EF0450" w14:textId="2BC14D0F" w:rsidR="00BC4A7C" w:rsidRPr="00BC4A7C" w:rsidRDefault="00BC4A7C">
    <w:pPr>
      <w:pStyle w:val="Header"/>
      <w:jc w:val="right"/>
      <w:rPr>
        <w:rFonts w:ascii="Times New Roman" w:hAnsi="Times New Roman" w:cs="Times New Roman"/>
      </w:rPr>
    </w:pPr>
    <w:r w:rsidRPr="00BC4A7C">
      <w:rPr>
        <w:rFonts w:ascii="Times New Roman" w:hAnsi="Times New Roman" w:cs="Times New Roman"/>
      </w:rPr>
      <w:t>Plato’s Crito Philosophy</w:t>
    </w:r>
    <w:r w:rsidRPr="00BC4A7C">
      <w:rPr>
        <w:rFonts w:ascii="Times New Roman" w:hAnsi="Times New Roman" w:cs="Times New Roman"/>
      </w:rPr>
      <w:tab/>
    </w:r>
    <w:r w:rsidRPr="00BC4A7C">
      <w:rPr>
        <w:rFonts w:ascii="Times New Roman" w:hAnsi="Times New Roman" w:cs="Times New Roman"/>
      </w:rPr>
      <w:tab/>
    </w:r>
    <w:sdt>
      <w:sdtPr>
        <w:rPr>
          <w:rFonts w:ascii="Times New Roman" w:hAnsi="Times New Roman" w:cs="Times New Roman"/>
        </w:rPr>
        <w:id w:val="1549498321"/>
        <w:docPartObj>
          <w:docPartGallery w:val="Page Numbers (Top of Page)"/>
          <w:docPartUnique/>
        </w:docPartObj>
      </w:sdtPr>
      <w:sdtEndPr>
        <w:rPr>
          <w:noProof/>
        </w:rPr>
      </w:sdtEndPr>
      <w:sdtContent>
        <w:r w:rsidRPr="00BC4A7C">
          <w:rPr>
            <w:rFonts w:ascii="Times New Roman" w:hAnsi="Times New Roman" w:cs="Times New Roman"/>
          </w:rPr>
          <w:fldChar w:fldCharType="begin"/>
        </w:r>
        <w:r w:rsidRPr="00BC4A7C">
          <w:rPr>
            <w:rFonts w:ascii="Times New Roman" w:hAnsi="Times New Roman" w:cs="Times New Roman"/>
          </w:rPr>
          <w:instrText xml:space="preserve"> PAGE   \* MERGEFORMAT </w:instrText>
        </w:r>
        <w:r w:rsidRPr="00BC4A7C">
          <w:rPr>
            <w:rFonts w:ascii="Times New Roman" w:hAnsi="Times New Roman" w:cs="Times New Roman"/>
          </w:rPr>
          <w:fldChar w:fldCharType="separate"/>
        </w:r>
        <w:r w:rsidRPr="00BC4A7C">
          <w:rPr>
            <w:rFonts w:ascii="Times New Roman" w:hAnsi="Times New Roman" w:cs="Times New Roman"/>
            <w:noProof/>
          </w:rPr>
          <w:t>2</w:t>
        </w:r>
        <w:r w:rsidRPr="00BC4A7C">
          <w:rPr>
            <w:rFonts w:ascii="Times New Roman" w:hAnsi="Times New Roman" w:cs="Times New Roman"/>
            <w:noProof/>
          </w:rPr>
          <w:fldChar w:fldCharType="end"/>
        </w:r>
      </w:sdtContent>
    </w:sdt>
  </w:p>
  <w:p w14:paraId="1CC38E12" w14:textId="77777777" w:rsidR="00BC4A7C" w:rsidRDefault="00BC4A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1C345A" w14:textId="57EF4CE9" w:rsidR="00BC4A7C" w:rsidRPr="00BC4A7C" w:rsidRDefault="00BC4A7C">
    <w:pPr>
      <w:pStyle w:val="Header"/>
      <w:rPr>
        <w:rFonts w:ascii="Times New Roman" w:hAnsi="Times New Roman" w:cs="Times New Roman"/>
      </w:rPr>
    </w:pPr>
    <w:r w:rsidRPr="00BC4A7C">
      <w:rPr>
        <w:rFonts w:ascii="Times New Roman" w:hAnsi="Times New Roman" w:cs="Times New Roman"/>
      </w:rPr>
      <w:t>Running head: Plato’s Crito Philosophy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AC0"/>
    <w:rsid w:val="000029D8"/>
    <w:rsid w:val="000522B4"/>
    <w:rsid w:val="002410D7"/>
    <w:rsid w:val="0029362C"/>
    <w:rsid w:val="003D16A1"/>
    <w:rsid w:val="004920BC"/>
    <w:rsid w:val="00507C44"/>
    <w:rsid w:val="006251DE"/>
    <w:rsid w:val="00650C0E"/>
    <w:rsid w:val="006513AF"/>
    <w:rsid w:val="006C57F5"/>
    <w:rsid w:val="006D5BBD"/>
    <w:rsid w:val="00762AC0"/>
    <w:rsid w:val="009E1093"/>
    <w:rsid w:val="00AE007C"/>
    <w:rsid w:val="00B30172"/>
    <w:rsid w:val="00B60D76"/>
    <w:rsid w:val="00BC4A7C"/>
    <w:rsid w:val="00C0075A"/>
    <w:rsid w:val="00EA5146"/>
    <w:rsid w:val="00F03835"/>
    <w:rsid w:val="00F25CE7"/>
    <w:rsid w:val="00F37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71C35"/>
  <w15:chartTrackingRefBased/>
  <w15:docId w15:val="{29E5158F-98A4-4822-BB76-CAC877E98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4A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A7C"/>
  </w:style>
  <w:style w:type="paragraph" w:styleId="Footer">
    <w:name w:val="footer"/>
    <w:basedOn w:val="Normal"/>
    <w:link w:val="FooterChar"/>
    <w:uiPriority w:val="99"/>
    <w:unhideWhenUsed/>
    <w:rsid w:val="00BC4A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A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4</Pages>
  <Words>809</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2020-05-05T21:51:00Z</dcterms:created>
  <dcterms:modified xsi:type="dcterms:W3CDTF">2020-05-06T00:15:00Z</dcterms:modified>
</cp:coreProperties>
</file>